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1DCB" w:rsidR="00561DCB" w:rsidP="00170796" w:rsidRDefault="00561DCB" w14:paraId="6CE69569" w14:textId="77777777">
      <w:pPr>
        <w:rPr>
          <w:b/>
          <w:bCs/>
          <w:u w:val="single"/>
          <w:lang w:val="en-US"/>
        </w:rPr>
      </w:pPr>
      <w:r w:rsidRPr="00561DCB">
        <w:rPr>
          <w:b/>
          <w:bCs/>
          <w:u w:val="single"/>
          <w:lang w:val="en-US"/>
        </w:rPr>
        <w:t>QUARTERLY REPORTING – Frequently Asked Questions</w:t>
      </w:r>
    </w:p>
    <w:p w:rsidR="00561DCB" w:rsidP="00170796" w:rsidRDefault="08084A27" w14:paraId="20591E3A" w14:textId="2DA1753F">
      <w:pPr>
        <w:rPr>
          <w:lang w:val="en-US"/>
        </w:rPr>
      </w:pPr>
      <w:r w:rsidRPr="20D129EF">
        <w:rPr>
          <w:lang w:val="en-US"/>
        </w:rPr>
        <w:t xml:space="preserve">OSC projects </w:t>
      </w:r>
      <w:r w:rsidR="005C7837">
        <w:rPr>
          <w:lang w:val="en-US"/>
        </w:rPr>
        <w:t>involve reporting on</w:t>
      </w:r>
      <w:r w:rsidR="00D07C90">
        <w:rPr>
          <w:lang w:val="en-US"/>
        </w:rPr>
        <w:t xml:space="preserve"> </w:t>
      </w:r>
      <w:r w:rsidR="000A74E9">
        <w:rPr>
          <w:lang w:val="en-US"/>
        </w:rPr>
        <w:t xml:space="preserve">quarterly progress, </w:t>
      </w:r>
      <w:r w:rsidR="004223A9">
        <w:rPr>
          <w:lang w:val="en-US"/>
        </w:rPr>
        <w:t xml:space="preserve">quarterly claims, </w:t>
      </w:r>
      <w:r w:rsidR="00B91CE9">
        <w:rPr>
          <w:lang w:val="en-US"/>
        </w:rPr>
        <w:t xml:space="preserve">quarterly </w:t>
      </w:r>
      <w:r w:rsidR="00EE2218">
        <w:rPr>
          <w:lang w:val="en-US"/>
        </w:rPr>
        <w:t xml:space="preserve">spending forecasts, </w:t>
      </w:r>
      <w:r w:rsidR="00DF0F3B">
        <w:rPr>
          <w:lang w:val="en-US"/>
        </w:rPr>
        <w:t xml:space="preserve">semi-annual </w:t>
      </w:r>
      <w:r w:rsidR="009116A8">
        <w:rPr>
          <w:lang w:val="en-US"/>
        </w:rPr>
        <w:t xml:space="preserve">steering committee meetings, </w:t>
      </w:r>
      <w:r w:rsidR="00A15BD7">
        <w:rPr>
          <w:lang w:val="en-US"/>
        </w:rPr>
        <w:t>a</w:t>
      </w:r>
      <w:r w:rsidR="00B91CE9">
        <w:rPr>
          <w:lang w:val="en-US"/>
        </w:rPr>
        <w:t xml:space="preserve">s well as </w:t>
      </w:r>
      <w:r w:rsidR="00DF0F3B">
        <w:rPr>
          <w:lang w:val="en-US"/>
        </w:rPr>
        <w:t>a</w:t>
      </w:r>
      <w:r w:rsidR="00B91CE9">
        <w:rPr>
          <w:lang w:val="en-US"/>
        </w:rPr>
        <w:t xml:space="preserve"> final project report following the conclusion of the project. </w:t>
      </w:r>
      <w:r w:rsidR="00CD6DDB">
        <w:rPr>
          <w:lang w:val="en-US"/>
        </w:rPr>
        <w:t>Please refer to the following Questions (Q) and Answers (A) for more</w:t>
      </w:r>
      <w:r w:rsidR="007E73B9">
        <w:rPr>
          <w:lang w:val="en-US"/>
        </w:rPr>
        <w:t xml:space="preserve"> detailed</w:t>
      </w:r>
      <w:r w:rsidR="00CD6DDB">
        <w:rPr>
          <w:lang w:val="en-US"/>
        </w:rPr>
        <w:t xml:space="preserve"> information on the submissions</w:t>
      </w:r>
      <w:r w:rsidR="00086F89">
        <w:rPr>
          <w:lang w:val="en-US"/>
        </w:rPr>
        <w:t xml:space="preserve"> and meetings</w:t>
      </w:r>
      <w:r w:rsidR="00CD6DDB">
        <w:rPr>
          <w:lang w:val="en-US"/>
        </w:rPr>
        <w:t xml:space="preserve"> that </w:t>
      </w:r>
      <w:r w:rsidR="00086F89">
        <w:rPr>
          <w:lang w:val="en-US"/>
        </w:rPr>
        <w:t>we</w:t>
      </w:r>
      <w:r w:rsidR="007E73B9">
        <w:rPr>
          <w:lang w:val="en-US"/>
        </w:rPr>
        <w:t xml:space="preserve"> typically </w:t>
      </w:r>
      <w:r w:rsidR="00086F89">
        <w:rPr>
          <w:lang w:val="en-US"/>
        </w:rPr>
        <w:t>see for each</w:t>
      </w:r>
      <w:r w:rsidR="007E73B9">
        <w:rPr>
          <w:lang w:val="en-US"/>
        </w:rPr>
        <w:t xml:space="preserve"> OSC project</w:t>
      </w:r>
      <w:r w:rsidR="00CD6DDB">
        <w:rPr>
          <w:lang w:val="en-US"/>
        </w:rPr>
        <w:t xml:space="preserve">. </w:t>
      </w:r>
      <w:r w:rsidR="005007FA">
        <w:rPr>
          <w:lang w:val="en-US"/>
        </w:rPr>
        <w:t>Contact</w:t>
      </w:r>
      <w:r w:rsidR="007E73B9">
        <w:rPr>
          <w:lang w:val="en-US"/>
        </w:rPr>
        <w:t xml:space="preserve"> your program manager for project-specific </w:t>
      </w:r>
      <w:r w:rsidR="005007FA">
        <w:rPr>
          <w:lang w:val="en-US"/>
        </w:rPr>
        <w:t>details</w:t>
      </w:r>
      <w:r w:rsidR="00DA45DA">
        <w:rPr>
          <w:lang w:val="en-US"/>
        </w:rPr>
        <w:t xml:space="preserve">. </w:t>
      </w:r>
    </w:p>
    <w:p w:rsidRPr="004B3934" w:rsidR="004B3934" w:rsidP="00170796" w:rsidRDefault="00561DCB" w14:paraId="31CB8A06" w14:textId="239B276E">
      <w:pPr>
        <w:rPr>
          <w:b/>
          <w:bCs/>
          <w:lang w:val="en-US"/>
        </w:rPr>
      </w:pPr>
      <w:r w:rsidRPr="004B3934">
        <w:rPr>
          <w:b/>
          <w:bCs/>
          <w:lang w:val="en-US"/>
        </w:rPr>
        <w:t xml:space="preserve">Q: </w:t>
      </w:r>
      <w:r w:rsidRPr="004B3934" w:rsidR="004B3934">
        <w:rPr>
          <w:b/>
          <w:bCs/>
          <w:lang w:val="en-US"/>
        </w:rPr>
        <w:t xml:space="preserve">What does the OSC expect from the project team in terms of </w:t>
      </w:r>
      <w:r w:rsidR="00B330A7">
        <w:rPr>
          <w:b/>
          <w:bCs/>
          <w:lang w:val="en-US"/>
        </w:rPr>
        <w:t xml:space="preserve">ongoing </w:t>
      </w:r>
      <w:r w:rsidRPr="004B3934" w:rsidR="004B3934">
        <w:rPr>
          <w:b/>
          <w:bCs/>
          <w:lang w:val="en-US"/>
        </w:rPr>
        <w:t>reporting</w:t>
      </w:r>
      <w:r w:rsidR="00B330A7">
        <w:rPr>
          <w:b/>
          <w:bCs/>
          <w:lang w:val="en-US"/>
        </w:rPr>
        <w:t xml:space="preserve">, </w:t>
      </w:r>
      <w:r w:rsidRPr="004B3934" w:rsidR="004B3934">
        <w:rPr>
          <w:b/>
          <w:bCs/>
          <w:lang w:val="en-US"/>
        </w:rPr>
        <w:t>claims</w:t>
      </w:r>
      <w:r w:rsidR="00B330A7">
        <w:rPr>
          <w:b/>
          <w:bCs/>
          <w:lang w:val="en-US"/>
        </w:rPr>
        <w:t>, and meetings</w:t>
      </w:r>
      <w:r w:rsidR="00DF0F3B">
        <w:rPr>
          <w:b/>
          <w:bCs/>
          <w:lang w:val="en-US"/>
        </w:rPr>
        <w:t xml:space="preserve"> while the project is underway</w:t>
      </w:r>
      <w:r w:rsidRPr="004B3934" w:rsidR="004B3934">
        <w:rPr>
          <w:b/>
          <w:bCs/>
          <w:lang w:val="en-US"/>
        </w:rPr>
        <w:t>?</w:t>
      </w:r>
    </w:p>
    <w:p w:rsidRPr="00170796" w:rsidR="00170796" w:rsidP="4274B04F" w:rsidRDefault="00761D9C" w14:paraId="52038093" w14:textId="5DBDB9E0">
      <w:pPr>
        <w:ind w:left="720"/>
        <w:rPr>
          <w:highlight w:val="yellow"/>
        </w:rPr>
      </w:pPr>
      <w:r w:rsidRPr="4274B04F" w:rsidR="00761D9C">
        <w:rPr>
          <w:b w:val="1"/>
          <w:bCs w:val="1"/>
          <w:lang w:val="en-US"/>
        </w:rPr>
        <w:t>A:</w:t>
      </w:r>
      <w:r w:rsidRPr="4274B04F" w:rsidR="00761D9C">
        <w:rPr>
          <w:lang w:val="en-US"/>
        </w:rPr>
        <w:t xml:space="preserve"> </w:t>
      </w:r>
      <w:r w:rsidRPr="4274B04F" w:rsidR="00170796">
        <w:rPr>
          <w:lang w:val="en-US"/>
        </w:rPr>
        <w:t>The table</w:t>
      </w:r>
      <w:r w:rsidRPr="4274B04F" w:rsidR="00B330A7">
        <w:rPr>
          <w:lang w:val="en-US"/>
        </w:rPr>
        <w:t xml:space="preserve"> below</w:t>
      </w:r>
      <w:r w:rsidRPr="4274B04F" w:rsidR="00170796">
        <w:rPr>
          <w:lang w:val="en-US"/>
        </w:rPr>
        <w:t xml:space="preserve"> outlines key</w:t>
      </w:r>
      <w:r w:rsidRPr="4274B04F" w:rsidR="00170796">
        <w:rPr>
          <w:lang w:val="en-US"/>
        </w:rPr>
        <w:t xml:space="preserve"> dates for submissions and meetings, </w:t>
      </w:r>
      <w:r w:rsidRPr="4274B04F" w:rsidR="00170796">
        <w:rPr>
          <w:lang w:val="en-US"/>
        </w:rPr>
        <w:t xml:space="preserve">as an overview of the </w:t>
      </w:r>
      <w:r w:rsidRPr="4274B04F" w:rsidR="00170796">
        <w:rPr>
          <w:lang w:val="en-US"/>
        </w:rPr>
        <w:t xml:space="preserve">ongoing reporting and governance </w:t>
      </w:r>
      <w:r w:rsidRPr="4274B04F" w:rsidR="00170796">
        <w:rPr>
          <w:lang w:val="en-US"/>
        </w:rPr>
        <w:t>objectives</w:t>
      </w:r>
      <w:r w:rsidRPr="4274B04F" w:rsidR="00170796">
        <w:rPr>
          <w:lang w:val="en-US"/>
        </w:rPr>
        <w:t xml:space="preserve"> for the project.</w:t>
      </w:r>
    </w:p>
    <w:p w:rsidR="00170796" w:rsidP="004B3934" w:rsidRDefault="00170796" w14:paraId="3C2B6452" w14:textId="77777777">
      <w:pPr>
        <w:ind w:left="720"/>
        <w:rPr>
          <w:lang w:val="en-US"/>
        </w:rPr>
      </w:pPr>
      <w:r w:rsidRPr="00170796">
        <w:rPr>
          <w:b/>
          <w:bCs/>
          <w:u w:val="single"/>
          <w:lang w:val="en-US"/>
        </w:rPr>
        <w:t>Forecasts</w:t>
      </w:r>
      <w:r w:rsidRPr="00170796">
        <w:rPr>
          <w:lang w:val="en-US"/>
        </w:rPr>
        <w:t xml:space="preserve"> are due 10 days following the end of the calendar quarter. </w:t>
      </w:r>
    </w:p>
    <w:p w:rsidR="00170796" w:rsidP="004B3934" w:rsidRDefault="00170796" w14:paraId="3D4D2165" w14:textId="55070BEB">
      <w:pPr>
        <w:ind w:left="720"/>
        <w:rPr>
          <w:lang w:val="en-US"/>
        </w:rPr>
      </w:pPr>
      <w:r>
        <w:rPr>
          <w:b/>
          <w:bCs/>
          <w:u w:val="single"/>
          <w:lang w:val="en-US"/>
        </w:rPr>
        <w:t>P</w:t>
      </w:r>
      <w:r w:rsidRPr="00170796">
        <w:rPr>
          <w:b/>
          <w:bCs/>
          <w:u w:val="single"/>
          <w:lang w:val="en-US"/>
        </w:rPr>
        <w:t>rogress reports</w:t>
      </w:r>
      <w:r w:rsidRPr="00170796">
        <w:rPr>
          <w:lang w:val="en-US"/>
        </w:rPr>
        <w:t xml:space="preserve"> are due 20 days following the end of the calendar quarter. </w:t>
      </w:r>
    </w:p>
    <w:p w:rsidR="00170796" w:rsidP="004B3934" w:rsidRDefault="00170796" w14:paraId="10783782" w14:textId="0A611575">
      <w:pPr>
        <w:ind w:left="720"/>
        <w:rPr>
          <w:lang w:val="en-US"/>
        </w:rPr>
      </w:pPr>
      <w:r w:rsidRPr="00170796">
        <w:rPr>
          <w:b/>
          <w:bCs/>
          <w:u w:val="single"/>
          <w:lang w:val="en-US"/>
        </w:rPr>
        <w:t>Claims</w:t>
      </w:r>
      <w:r w:rsidRPr="00170796">
        <w:rPr>
          <w:lang w:val="en-US"/>
        </w:rPr>
        <w:t xml:space="preserve"> are due 20 days following the end of the calendar quarter. </w:t>
      </w:r>
    </w:p>
    <w:p w:rsidR="00170796" w:rsidP="004B3934" w:rsidRDefault="00170796" w14:paraId="6B687672" w14:textId="4504E832">
      <w:pPr>
        <w:ind w:left="720"/>
      </w:pPr>
      <w:r w:rsidRPr="00170796">
        <w:rPr>
          <w:b/>
          <w:bCs/>
          <w:u w:val="single"/>
          <w:lang w:val="en-US"/>
        </w:rPr>
        <w:t>Steering Committee meetings</w:t>
      </w:r>
      <w:r w:rsidRPr="00170796">
        <w:rPr>
          <w:lang w:val="en-US"/>
        </w:rPr>
        <w:t xml:space="preserve"> are contractually required </w:t>
      </w:r>
      <w:proofErr w:type="gramStart"/>
      <w:r w:rsidRPr="00170796">
        <w:rPr>
          <w:lang w:val="en-US"/>
        </w:rPr>
        <w:t>semi-annually, but</w:t>
      </w:r>
      <w:proofErr w:type="gramEnd"/>
      <w:r w:rsidRPr="00170796">
        <w:rPr>
          <w:lang w:val="en-US"/>
        </w:rPr>
        <w:t xml:space="preserve"> are </w:t>
      </w:r>
      <w:r>
        <w:rPr>
          <w:lang w:val="en-US"/>
        </w:rPr>
        <w:t>typically</w:t>
      </w:r>
      <w:r w:rsidRPr="00170796">
        <w:rPr>
          <w:lang w:val="en-US"/>
        </w:rPr>
        <w:t xml:space="preserve"> held quarterly</w:t>
      </w:r>
      <w:r>
        <w:rPr>
          <w:lang w:val="en-US"/>
        </w:rPr>
        <w:t xml:space="preserve"> to ensure good communication across the project team and OSC</w:t>
      </w:r>
      <w:r w:rsidRPr="00170796">
        <w:rPr>
          <w:lang w:val="en-US"/>
        </w:rPr>
        <w:t>. </w:t>
      </w:r>
      <w:r w:rsidRPr="00170796">
        <w:t> </w:t>
      </w:r>
    </w:p>
    <w:p w:rsidR="00170796" w:rsidP="004B3934" w:rsidRDefault="00170796" w14:paraId="1B5CCF05" w14:textId="5BDAFCF8">
      <w:pPr>
        <w:ind w:left="720"/>
      </w:pPr>
      <w:r w:rsidRPr="00170796">
        <w:rPr>
          <w:b/>
          <w:bCs/>
          <w:u w:val="single"/>
        </w:rPr>
        <w:t>Additional meetings or reporting</w:t>
      </w:r>
      <w:r>
        <w:t xml:space="preserve"> may be required outside of this schedule, in situations where there are change requests, foreign cost requests, advance requests, gates, special conditions or other information required on a project-specific basis. </w:t>
      </w:r>
    </w:p>
    <w:p w:rsidR="00A06C77" w:rsidP="004B3934" w:rsidRDefault="00A06C77" w14:paraId="259DC626" w14:textId="77777777">
      <w:pPr>
        <w:ind w:left="720"/>
      </w:pPr>
    </w:p>
    <w:p w:rsidRPr="00D259A6" w:rsidR="00A311FA" w:rsidP="00A311FA" w:rsidRDefault="00A311FA" w14:paraId="7673EC92" w14:textId="77777777">
      <w:pPr>
        <w:rPr>
          <w:b/>
          <w:bCs/>
        </w:rPr>
      </w:pPr>
      <w:r w:rsidRPr="00D259A6">
        <w:rPr>
          <w:b/>
          <w:bCs/>
        </w:rPr>
        <w:t>Q: Can you provide the specific due dates for various reports and meetings?</w:t>
      </w:r>
    </w:p>
    <w:p w:rsidRPr="00170796" w:rsidR="00A311FA" w:rsidP="00A311FA" w:rsidRDefault="00A311FA" w14:paraId="58479AB1" w14:textId="621C3A40">
      <w:r>
        <w:tab/>
      </w:r>
      <w:r w:rsidRPr="00761D9C" w:rsidR="00A311FA">
        <w:rPr>
          <w:b w:val="1"/>
          <w:bCs w:val="1"/>
        </w:rPr>
        <w:t>A:</w:t>
      </w:r>
      <w:r w:rsidR="00A311FA">
        <w:rPr/>
        <w:t xml:space="preserve"> These are shown in the table below.</w:t>
      </w:r>
      <w:r w:rsidR="5B919A82">
        <w:rPr/>
        <w:t xml:space="preserve"> Y</w:t>
      </w:r>
      <w:r w:rsidR="7DCACFA2">
        <w:rPr/>
        <w:t xml:space="preserve">our contractually required meetin</w:t>
      </w:r>
      <w:r w:rsidR="53D431B7">
        <w:rPr/>
        <w:t xml:space="preserve">g</w:t>
      </w:r>
      <w:r w:rsidR="7DCACFA2">
        <w:rPr/>
        <w:t xml:space="preserve">s may be held April / October and recommended </w:t>
      </w:r>
      <w:r>
        <w:tab/>
      </w:r>
      <w:r>
        <w:tab/>
      </w:r>
      <w:r>
        <w:tab/>
      </w:r>
      <w:r w:rsidR="7DCACFA2">
        <w:rPr/>
        <w:t xml:space="preserve">meetings held in January / July.</w:t>
      </w:r>
      <w:r w:rsidR="2233CE8A">
        <w:rPr/>
        <w:t xml:space="preserve"> Forecasts, </w:t>
      </w:r>
      <w:r w:rsidR="2233CE8A">
        <w:rPr/>
        <w:t xml:space="preserve">claims</w:t>
      </w:r>
      <w:r w:rsidR="2233CE8A">
        <w:rPr/>
        <w:t xml:space="preserve"> and quarterly progress reports (SPR) are due every quarter. </w:t>
      </w:r>
    </w:p>
    <w:tbl>
      <w:tblPr>
        <w:tblW w:w="12907" w:type="dxa"/>
        <w:tblInd w:w="7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1418"/>
        <w:gridCol w:w="567"/>
        <w:gridCol w:w="567"/>
        <w:gridCol w:w="1559"/>
        <w:gridCol w:w="567"/>
        <w:gridCol w:w="567"/>
        <w:gridCol w:w="1417"/>
        <w:gridCol w:w="567"/>
        <w:gridCol w:w="567"/>
        <w:gridCol w:w="1560"/>
        <w:gridCol w:w="567"/>
        <w:gridCol w:w="567"/>
      </w:tblGrid>
      <w:tr w:rsidRPr="00170796" w:rsidR="00860D88" w:rsidTr="4274B04F" w14:paraId="496A4621" w14:textId="77777777">
        <w:trPr>
          <w:trHeight w:val="300"/>
        </w:trPr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70796" w:rsidR="00A311FA" w:rsidRDefault="00A311FA" w14:paraId="4E0669AB" w14:textId="77777777">
            <w:r w:rsidRPr="00170796">
              <w:rPr>
                <w:b/>
                <w:bCs/>
                <w:lang w:val="en-US"/>
              </w:rPr>
              <w:t>Quarterly Schedule</w:t>
            </w:r>
            <w:r w:rsidRPr="00170796">
              <w:t> 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67109824" w14:textId="77777777">
            <w:r w:rsidRPr="00170796">
              <w:rPr>
                <w:b/>
                <w:bCs/>
                <w:lang w:val="en-US"/>
              </w:rPr>
              <w:t>Jan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02A980D0" w14:textId="77777777">
            <w:r w:rsidRPr="00170796">
              <w:rPr>
                <w:b/>
                <w:bCs/>
                <w:lang w:val="en-US"/>
              </w:rPr>
              <w:t>Feb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3BBF55F9" w14:textId="77777777">
            <w:r w:rsidRPr="00170796">
              <w:rPr>
                <w:b/>
                <w:bCs/>
                <w:lang w:val="en-US"/>
              </w:rPr>
              <w:t>Mar</w:t>
            </w:r>
            <w:r w:rsidRPr="00170796"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365203F5" w14:textId="77777777">
            <w:r w:rsidRPr="00170796">
              <w:rPr>
                <w:b/>
                <w:bCs/>
                <w:lang w:val="en-US"/>
              </w:rPr>
              <w:t>Apr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036E97F6" w14:textId="77777777">
            <w:r w:rsidRPr="00170796">
              <w:rPr>
                <w:b/>
                <w:bCs/>
                <w:lang w:val="en-US"/>
              </w:rPr>
              <w:t>May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44C8768F" w14:textId="77777777">
            <w:r w:rsidRPr="00170796">
              <w:rPr>
                <w:b/>
                <w:bCs/>
                <w:lang w:val="en-US"/>
              </w:rPr>
              <w:t>Jun</w:t>
            </w:r>
            <w:r w:rsidRPr="00170796"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59791CA5" w14:textId="77777777">
            <w:r w:rsidRPr="00170796">
              <w:rPr>
                <w:b/>
                <w:bCs/>
                <w:lang w:val="en-US"/>
              </w:rPr>
              <w:t>Jul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164CD7D6" w14:textId="77777777">
            <w:r w:rsidRPr="00170796">
              <w:rPr>
                <w:b/>
                <w:bCs/>
                <w:lang w:val="en-US"/>
              </w:rPr>
              <w:t>Aug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1D00E3D1" w14:textId="77777777">
            <w:r w:rsidRPr="00170796">
              <w:rPr>
                <w:b/>
                <w:bCs/>
                <w:lang w:val="en-US"/>
              </w:rPr>
              <w:t>Sep</w:t>
            </w:r>
            <w:r w:rsidRPr="00170796"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46308FCF" w14:textId="77777777">
            <w:r w:rsidRPr="00170796">
              <w:rPr>
                <w:b/>
                <w:bCs/>
                <w:lang w:val="en-US"/>
              </w:rPr>
              <w:t>Oct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5009CB98" w14:textId="77777777">
            <w:r w:rsidRPr="00170796">
              <w:rPr>
                <w:b/>
                <w:bCs/>
                <w:lang w:val="en-US"/>
              </w:rPr>
              <w:t>Nov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22D4666E" w14:textId="77777777">
            <w:r w:rsidRPr="00170796">
              <w:rPr>
                <w:b/>
                <w:bCs/>
                <w:lang w:val="en-US"/>
              </w:rPr>
              <w:t>Dec</w:t>
            </w:r>
            <w:r w:rsidRPr="00170796">
              <w:t> </w:t>
            </w:r>
          </w:p>
        </w:tc>
      </w:tr>
      <w:tr w:rsidRPr="00170796" w:rsidR="00860D88" w:rsidTr="4274B04F" w14:paraId="76678C73" w14:textId="77777777">
        <w:trPr>
          <w:trHeight w:val="300"/>
        </w:trPr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70796" w:rsidR="00A311FA" w:rsidRDefault="00A311FA" w14:paraId="0D11345C" w14:textId="77777777">
            <w:r w:rsidRPr="00170796">
              <w:rPr>
                <w:lang w:val="en-US"/>
              </w:rPr>
              <w:t>Steering Committee</w:t>
            </w:r>
            <w:r w:rsidRPr="00170796">
              <w:t> </w:t>
            </w:r>
            <w:r w:rsidRPr="00170796">
              <w:rPr>
                <w:lang w:val="en-US"/>
              </w:rPr>
              <w:t>meetings</w:t>
            </w:r>
            <w:r w:rsidRPr="00170796">
              <w:t> 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P="00CB5A69" w:rsidRDefault="00A311FA" w14:paraId="2724464F" w14:textId="08B5420F">
            <w:r w:rsidRPr="00170796">
              <w:rPr>
                <w:lang w:val="en-US"/>
              </w:rPr>
              <w:t>Contractually Required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35AA1DF1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5A4B66D7" w14:textId="77777777">
            <w:r w:rsidRPr="00170796"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P="00CB5A69" w:rsidRDefault="00E424BB" w14:paraId="53B722AC" w14:textId="251F1973">
            <w:r>
              <w:rPr>
                <w:lang w:val="en-US"/>
              </w:rPr>
              <w:t>Recommen</w:t>
            </w:r>
            <w:r w:rsidR="007F24DB">
              <w:rPr>
                <w:lang w:val="en-US"/>
              </w:rPr>
              <w:t>d</w:t>
            </w:r>
            <w:r w:rsidR="00860D88">
              <w:rPr>
                <w:lang w:val="en-US"/>
              </w:rPr>
              <w:t>ed</w:t>
            </w:r>
            <w:r w:rsidR="000616A5">
              <w:rPr>
                <w:lang w:val="en-US"/>
              </w:rPr>
              <w:t xml:space="preserve"> </w:t>
            </w:r>
            <w:r w:rsidR="00860D88">
              <w:rPr>
                <w:lang w:val="en-US"/>
              </w:rPr>
              <w:t>meeting</w:t>
            </w:r>
            <w:r w:rsidRPr="00170796" w:rsidR="00A311FA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33BA0869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02E17B84" w14:textId="77777777">
            <w:r w:rsidRPr="00170796"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P="00CB5A69" w:rsidRDefault="00A311FA" w14:paraId="46D3DD58" w14:textId="733564C4">
            <w:r w:rsidRPr="00170796">
              <w:rPr>
                <w:lang w:val="en-US"/>
              </w:rPr>
              <w:t>Contractually Required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48DF51D5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3A53428E" w14:textId="77777777">
            <w:r w:rsidRPr="00170796"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P="00CB5A69" w:rsidRDefault="00860D88" w14:paraId="04F87F03" w14:textId="771B89E9">
            <w:r>
              <w:rPr>
                <w:lang w:val="en-US"/>
              </w:rPr>
              <w:t>Recommended meeting</w:t>
            </w:r>
            <w:r w:rsidRPr="00170796" w:rsidR="00A311FA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4C2D42E6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7F6C3CDB" w14:textId="77777777">
            <w:r w:rsidRPr="00170796">
              <w:t> </w:t>
            </w:r>
          </w:p>
        </w:tc>
      </w:tr>
      <w:tr w:rsidRPr="00170796" w:rsidR="00860D88" w:rsidTr="4274B04F" w14:paraId="1E9A9FD3" w14:textId="77777777">
        <w:trPr>
          <w:trHeight w:val="300"/>
        </w:trPr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70796" w:rsidR="00A311FA" w:rsidRDefault="00A311FA" w14:paraId="7D841162" w14:textId="77777777">
            <w:r w:rsidRPr="00170796">
              <w:rPr>
                <w:lang w:val="en-US"/>
              </w:rPr>
              <w:t>Forecast</w:t>
            </w:r>
            <w:r w:rsidRPr="00170796">
              <w:t> 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96" w:rsidR="00A311FA" w:rsidRDefault="00A311FA" w14:paraId="4E9BD54F" w14:textId="77777777">
            <w:r w:rsidRPr="00170796">
              <w:rPr>
                <w:lang w:val="en-US"/>
              </w:rPr>
              <w:t>10th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96" w:rsidR="00A311FA" w:rsidRDefault="00A311FA" w14:paraId="4B532984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96" w:rsidR="00A311FA" w:rsidRDefault="00A311FA" w14:paraId="506C836B" w14:textId="77777777">
            <w:r w:rsidRPr="00170796"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170796" w:rsidR="00A311FA" w:rsidRDefault="00A311FA" w14:paraId="6DFA913C" w14:textId="77777777">
            <w:r w:rsidRPr="00170796">
              <w:rPr>
                <w:lang w:val="en-US"/>
              </w:rPr>
              <w:t>10th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170796" w:rsidR="00A311FA" w:rsidRDefault="00A311FA" w14:paraId="40A2A42E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170796" w:rsidR="00A311FA" w:rsidRDefault="00A311FA" w14:paraId="3A815C71" w14:textId="77777777">
            <w:r w:rsidRPr="00170796"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96" w:rsidR="00A311FA" w:rsidRDefault="00A311FA" w14:paraId="0FC42BD4" w14:textId="77777777">
            <w:r w:rsidRPr="00170796">
              <w:rPr>
                <w:lang w:val="en-US"/>
              </w:rPr>
              <w:t>10th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96" w:rsidR="00A311FA" w:rsidRDefault="00A311FA" w14:paraId="73D21025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96" w:rsidR="00A311FA" w:rsidRDefault="00A311FA" w14:paraId="5CC25B1E" w14:textId="77777777">
            <w:r w:rsidRPr="00170796"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170796" w:rsidR="00A311FA" w:rsidRDefault="00A311FA" w14:paraId="272E7B85" w14:textId="77777777">
            <w:r w:rsidRPr="00170796">
              <w:rPr>
                <w:lang w:val="en-US"/>
              </w:rPr>
              <w:t>10th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170796" w:rsidR="00A311FA" w:rsidRDefault="00A311FA" w14:paraId="3D456D31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170796" w:rsidR="00A311FA" w:rsidRDefault="00A311FA" w14:paraId="2B7ABC68" w14:textId="77777777">
            <w:r w:rsidRPr="00170796">
              <w:t> </w:t>
            </w:r>
          </w:p>
        </w:tc>
      </w:tr>
      <w:tr w:rsidRPr="00170796" w:rsidR="00860D88" w:rsidTr="4274B04F" w14:paraId="11A5839F" w14:textId="77777777">
        <w:trPr>
          <w:trHeight w:val="300"/>
        </w:trPr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70796" w:rsidR="00A311FA" w:rsidRDefault="00A311FA" w14:paraId="2CF2246A" w14:textId="77777777">
            <w:r w:rsidRPr="00170796">
              <w:rPr>
                <w:lang w:val="en-US"/>
              </w:rPr>
              <w:t>Claims  </w:t>
            </w:r>
            <w:r w:rsidRPr="00170796">
              <w:t> 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606BCA47" w14:textId="77777777">
            <w:r w:rsidRPr="00170796">
              <w:rPr>
                <w:lang w:val="en-US"/>
              </w:rPr>
              <w:t>20th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223BE27B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6E6C569B" w14:textId="77777777">
            <w:r w:rsidRPr="00170796"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4D4374EA" w14:textId="77777777">
            <w:r w:rsidRPr="00170796">
              <w:rPr>
                <w:lang w:val="en-US"/>
              </w:rPr>
              <w:t>20th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2FE9118C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1B52E7DA" w14:textId="77777777">
            <w:r w:rsidRPr="00170796"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56954E51" w14:textId="77777777">
            <w:r w:rsidRPr="00170796">
              <w:rPr>
                <w:lang w:val="en-US"/>
              </w:rPr>
              <w:t>20th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38EA5524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10D10625" w14:textId="77777777">
            <w:r w:rsidRPr="00170796"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3DE57888" w14:textId="77777777">
            <w:r w:rsidRPr="00170796">
              <w:rPr>
                <w:lang w:val="en-US"/>
              </w:rPr>
              <w:t>20th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274DD100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6F57AD70" w14:textId="77777777">
            <w:r w:rsidRPr="00170796">
              <w:t> </w:t>
            </w:r>
          </w:p>
        </w:tc>
      </w:tr>
      <w:tr w:rsidRPr="00170796" w:rsidR="00860D88" w:rsidTr="4274B04F" w14:paraId="2F9BEC2E" w14:textId="77777777">
        <w:trPr>
          <w:trHeight w:val="300"/>
        </w:trPr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70796" w:rsidR="00A311FA" w:rsidRDefault="00A311FA" w14:paraId="15B72DD3" w14:textId="77777777">
            <w:r w:rsidRPr="00170796">
              <w:rPr>
                <w:lang w:val="en-US"/>
              </w:rPr>
              <w:t>Quarterly Scheduled Progress Report (SPR) </w:t>
            </w:r>
            <w:r w:rsidRPr="00170796">
              <w:t> 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2F65C0EF" w14:textId="77777777">
            <w:r w:rsidRPr="00170796">
              <w:rPr>
                <w:lang w:val="en-US"/>
              </w:rPr>
              <w:t>20th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6DA75D06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48A8A4F7" w14:textId="77777777">
            <w:r w:rsidRPr="00170796"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08CD8641" w14:textId="77777777">
            <w:r w:rsidRPr="00170796">
              <w:rPr>
                <w:lang w:val="en-US"/>
              </w:rPr>
              <w:t>20th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4FA41C04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65D3AC54" w14:textId="77777777">
            <w:r w:rsidRPr="00170796"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0486FB6B" w14:textId="77777777">
            <w:r w:rsidRPr="00170796">
              <w:rPr>
                <w:lang w:val="en-US"/>
              </w:rPr>
              <w:t>20th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4967F6BC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170796" w:rsidR="00A311FA" w:rsidRDefault="00A311FA" w14:paraId="34717359" w14:textId="77777777">
            <w:r w:rsidRPr="00170796"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7F62EA21" w14:textId="77777777">
            <w:r w:rsidRPr="00170796">
              <w:rPr>
                <w:lang w:val="en-US"/>
              </w:rPr>
              <w:t>20th</w:t>
            </w:r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10BCFB2A" w14:textId="77777777">
            <w:r w:rsidRPr="00170796">
              <w:t> 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170796" w:rsidR="00A311FA" w:rsidRDefault="00A311FA" w14:paraId="3CFC2172" w14:textId="77777777">
            <w:r w:rsidRPr="00170796">
              <w:t> </w:t>
            </w:r>
          </w:p>
        </w:tc>
      </w:tr>
    </w:tbl>
    <w:p w:rsidR="00637B33" w:rsidP="004B3934" w:rsidRDefault="00637B33" w14:paraId="50D7A696" w14:textId="77777777">
      <w:pPr>
        <w:ind w:left="720"/>
      </w:pPr>
    </w:p>
    <w:p w:rsidR="0066174A" w:rsidP="004B3934" w:rsidRDefault="0066174A" w14:paraId="1D837E6D" w14:textId="77777777">
      <w:pPr>
        <w:ind w:left="720"/>
      </w:pPr>
    </w:p>
    <w:p w:rsidRPr="00170796" w:rsidR="0066174A" w:rsidP="004B3934" w:rsidRDefault="0066174A" w14:paraId="06135F21" w14:textId="77777777">
      <w:pPr>
        <w:ind w:left="720"/>
      </w:pPr>
    </w:p>
    <w:p w:rsidRPr="00625481" w:rsidR="00625481" w:rsidP="00170796" w:rsidRDefault="00C80BC0" w14:paraId="1113EE94" w14:textId="4C503128">
      <w:pPr>
        <w:rPr>
          <w:b/>
          <w:bCs/>
        </w:rPr>
      </w:pPr>
      <w:r w:rsidRPr="00625481">
        <w:rPr>
          <w:b/>
          <w:bCs/>
        </w:rPr>
        <w:t xml:space="preserve">Q: The </w:t>
      </w:r>
      <w:r w:rsidR="00C87480">
        <w:rPr>
          <w:b/>
          <w:bCs/>
        </w:rPr>
        <w:t>OSC</w:t>
      </w:r>
      <w:r w:rsidRPr="00625481">
        <w:rPr>
          <w:b/>
          <w:bCs/>
        </w:rPr>
        <w:t xml:space="preserve"> mentions ‘quarters’</w:t>
      </w:r>
      <w:r w:rsidR="00C87480">
        <w:rPr>
          <w:b/>
          <w:bCs/>
        </w:rPr>
        <w:t xml:space="preserve"> when referring to reports, claims and meetings</w:t>
      </w:r>
      <w:r w:rsidR="00DF0F3B">
        <w:rPr>
          <w:b/>
          <w:bCs/>
        </w:rPr>
        <w:t>; w</w:t>
      </w:r>
      <w:r w:rsidRPr="00625481">
        <w:rPr>
          <w:b/>
          <w:bCs/>
        </w:rPr>
        <w:t xml:space="preserve">hat is the exact timing of the </w:t>
      </w:r>
      <w:r w:rsidRPr="00625481" w:rsidR="00625481">
        <w:rPr>
          <w:b/>
          <w:bCs/>
        </w:rPr>
        <w:t>quarterly schedule?</w:t>
      </w:r>
    </w:p>
    <w:p w:rsidR="00170796" w:rsidP="00625481" w:rsidRDefault="00170796" w14:paraId="2194D499" w14:textId="22657AE4">
      <w:pPr>
        <w:ind w:left="720"/>
      </w:pPr>
      <w:r w:rsidRPr="4274B04F" w:rsidR="00170796">
        <w:rPr>
          <w:b w:val="1"/>
          <w:bCs w:val="1"/>
        </w:rPr>
        <w:t> </w:t>
      </w:r>
      <w:r w:rsidRPr="4274B04F" w:rsidR="00761D9C">
        <w:rPr>
          <w:b w:val="1"/>
          <w:bCs w:val="1"/>
        </w:rPr>
        <w:t>A:</w:t>
      </w:r>
      <w:r w:rsidR="00761D9C">
        <w:rPr/>
        <w:t xml:space="preserve"> </w:t>
      </w:r>
      <w:r w:rsidR="00170796">
        <w:rPr/>
        <w:t>The OSC follows a quarterly schedule of:</w:t>
      </w:r>
    </w:p>
    <w:p w:rsidR="00170796" w:rsidP="00625481" w:rsidRDefault="00170796" w14:paraId="1C7667E6" w14:textId="103A4769">
      <w:pPr>
        <w:pStyle w:val="ListParagraph"/>
        <w:numPr>
          <w:ilvl w:val="0"/>
          <w:numId w:val="1"/>
        </w:numPr>
        <w:ind w:left="1440"/>
      </w:pPr>
      <w:r>
        <w:t>January 1 to March 31</w:t>
      </w:r>
    </w:p>
    <w:p w:rsidR="00170796" w:rsidP="00625481" w:rsidRDefault="00170796" w14:paraId="01359FD4" w14:textId="2B1D0CB7">
      <w:pPr>
        <w:pStyle w:val="ListParagraph"/>
        <w:numPr>
          <w:ilvl w:val="0"/>
          <w:numId w:val="1"/>
        </w:numPr>
        <w:ind w:left="1440"/>
      </w:pPr>
      <w:r>
        <w:t>April 1 to June 30</w:t>
      </w:r>
    </w:p>
    <w:p w:rsidR="00170796" w:rsidP="00625481" w:rsidRDefault="00170796" w14:paraId="2F9B7A10" w14:textId="7B6CCB44">
      <w:pPr>
        <w:pStyle w:val="ListParagraph"/>
        <w:numPr>
          <w:ilvl w:val="0"/>
          <w:numId w:val="1"/>
        </w:numPr>
        <w:ind w:left="1440"/>
      </w:pPr>
      <w:r>
        <w:t>July 1 to September 30</w:t>
      </w:r>
    </w:p>
    <w:p w:rsidR="00170796" w:rsidP="00625481" w:rsidRDefault="00170796" w14:paraId="13E97EE4" w14:textId="2BE30E16">
      <w:pPr>
        <w:pStyle w:val="ListParagraph"/>
        <w:numPr>
          <w:ilvl w:val="0"/>
          <w:numId w:val="1"/>
        </w:numPr>
        <w:ind w:left="1440"/>
      </w:pPr>
      <w:r>
        <w:t>October 1 to December 31</w:t>
      </w:r>
    </w:p>
    <w:p w:rsidR="00170796" w:rsidP="00625481" w:rsidRDefault="00170796" w14:paraId="08D93226" w14:textId="002C3605">
      <w:pPr>
        <w:ind w:left="720"/>
      </w:pPr>
      <w:r>
        <w:t>Your initial progress report, initial claim, and initial steering committee meeting (kick-off) may be completed outside of these timeframes</w:t>
      </w:r>
      <w:r w:rsidR="009227D1">
        <w:t xml:space="preserve">; </w:t>
      </w:r>
      <w:r>
        <w:t>however</w:t>
      </w:r>
      <w:r w:rsidR="009227D1">
        <w:t>,</w:t>
      </w:r>
      <w:r>
        <w:t xml:space="preserve"> for </w:t>
      </w:r>
      <w:r w:rsidR="009227D1">
        <w:t>all</w:t>
      </w:r>
      <w:r>
        <w:t xml:space="preserve"> quarters</w:t>
      </w:r>
      <w:r w:rsidR="009227D1">
        <w:t xml:space="preserve"> that follow</w:t>
      </w:r>
      <w:r>
        <w:t>,</w:t>
      </w:r>
      <w:r w:rsidR="009227D1">
        <w:t xml:space="preserve"> every</w:t>
      </w:r>
      <w:r>
        <w:t xml:space="preserve"> project should follow the schedule as shown below. </w:t>
      </w:r>
    </w:p>
    <w:p w:rsidR="00637B33" w:rsidP="00637B33" w:rsidRDefault="00637B33" w14:paraId="40D2EB32" w14:textId="77777777"/>
    <w:p w:rsidRPr="009227D1" w:rsidR="00CD6DDB" w:rsidRDefault="00CD6DDB" w14:paraId="701B5986" w14:textId="2FFBDAEF">
      <w:pPr>
        <w:rPr>
          <w:b/>
          <w:bCs/>
        </w:rPr>
      </w:pPr>
      <w:r w:rsidRPr="009227D1">
        <w:rPr>
          <w:b/>
          <w:bCs/>
        </w:rPr>
        <w:t xml:space="preserve">Q: Outside of </w:t>
      </w:r>
      <w:r w:rsidRPr="009227D1" w:rsidR="00761D9C">
        <w:rPr>
          <w:b/>
          <w:bCs/>
        </w:rPr>
        <w:t>the regular reporting and meetings, are there other submissions required by the OSC?</w:t>
      </w:r>
    </w:p>
    <w:p w:rsidR="00761D9C" w:rsidP="009227D1" w:rsidRDefault="00761D9C" w14:paraId="59D3CD04" w14:textId="57D80334">
      <w:pPr>
        <w:ind w:left="720"/>
      </w:pPr>
      <w:r w:rsidRPr="4274B04F" w:rsidR="00761D9C">
        <w:rPr>
          <w:b w:val="1"/>
          <w:bCs w:val="1"/>
        </w:rPr>
        <w:t>A:</w:t>
      </w:r>
      <w:r w:rsidR="00761D9C">
        <w:rPr/>
        <w:t xml:space="preserve"> </w:t>
      </w:r>
      <w:r w:rsidR="07DE8C9A">
        <w:rPr/>
        <w:t>You may be asked to provide project updates and submissions related to various aspects of your project:</w:t>
      </w:r>
    </w:p>
    <w:p w:rsidR="00761D9C" w:rsidP="4274B04F" w:rsidRDefault="00761D9C" w14:paraId="77DA1643" w14:textId="144DB9A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00761D9C">
        <w:rPr/>
        <w:t>IP and Data</w:t>
      </w:r>
    </w:p>
    <w:p w:rsidR="00761D9C" w:rsidP="4274B04F" w:rsidRDefault="00B10396" w14:paraId="3C44364C" w14:textId="03CD334C" w14:noSpellErr="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00B10396">
        <w:rPr/>
        <w:t>Project Change Requests</w:t>
      </w:r>
    </w:p>
    <w:p w:rsidR="00B10396" w:rsidP="4274B04F" w:rsidRDefault="004775B8" w14:paraId="0F3215D4" w14:textId="34098FB6" w14:noSpellErr="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004775B8">
        <w:rPr/>
        <w:t>Advance requests</w:t>
      </w:r>
    </w:p>
    <w:p w:rsidR="007D662B" w:rsidP="4274B04F" w:rsidRDefault="001B3622" w14:paraId="1CA2CBCE" w14:textId="0C7F2FFC" w14:noSpellErr="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001B3622">
        <w:rPr/>
        <w:t xml:space="preserve">Audit </w:t>
      </w:r>
      <w:r w:rsidR="007D662B">
        <w:rPr/>
        <w:t>submissions</w:t>
      </w:r>
    </w:p>
    <w:sectPr w:rsidR="007D662B" w:rsidSect="0066174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260" w:rsidP="00CB5A69" w:rsidRDefault="00DF1260" w14:paraId="6B739345" w14:textId="77777777">
      <w:pPr>
        <w:spacing w:after="0" w:line="240" w:lineRule="auto"/>
      </w:pPr>
      <w:r>
        <w:separator/>
      </w:r>
    </w:p>
  </w:endnote>
  <w:endnote w:type="continuationSeparator" w:id="0">
    <w:p w:rsidR="00DF1260" w:rsidP="00CB5A69" w:rsidRDefault="00DF1260" w14:paraId="44F28F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260" w:rsidP="00CB5A69" w:rsidRDefault="00DF1260" w14:paraId="19C6B755" w14:textId="77777777">
      <w:pPr>
        <w:spacing w:after="0" w:line="240" w:lineRule="auto"/>
      </w:pPr>
      <w:r>
        <w:separator/>
      </w:r>
    </w:p>
  </w:footnote>
  <w:footnote w:type="continuationSeparator" w:id="0">
    <w:p w:rsidR="00DF1260" w:rsidP="00CB5A69" w:rsidRDefault="00DF1260" w14:paraId="357A8F5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53c4c2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0" w15:restartNumberingAfterBreak="0">
    <w:nsid w:val="3C9D1554"/>
    <w:multiLevelType w:val="hybridMultilevel"/>
    <w:tmpl w:val="C48E02C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65125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96"/>
    <w:rsid w:val="000616A5"/>
    <w:rsid w:val="00062983"/>
    <w:rsid w:val="00086F89"/>
    <w:rsid w:val="000A6276"/>
    <w:rsid w:val="000A74E9"/>
    <w:rsid w:val="00170796"/>
    <w:rsid w:val="001B3622"/>
    <w:rsid w:val="00207620"/>
    <w:rsid w:val="00252947"/>
    <w:rsid w:val="00260F8A"/>
    <w:rsid w:val="002B6FB8"/>
    <w:rsid w:val="002F71CA"/>
    <w:rsid w:val="00392C95"/>
    <w:rsid w:val="003A6F2C"/>
    <w:rsid w:val="003E0393"/>
    <w:rsid w:val="004223A9"/>
    <w:rsid w:val="00461FE1"/>
    <w:rsid w:val="004775B8"/>
    <w:rsid w:val="004B3934"/>
    <w:rsid w:val="004F6D94"/>
    <w:rsid w:val="005007FA"/>
    <w:rsid w:val="00545BD5"/>
    <w:rsid w:val="00561DCB"/>
    <w:rsid w:val="005C7837"/>
    <w:rsid w:val="00625481"/>
    <w:rsid w:val="00637B33"/>
    <w:rsid w:val="00643763"/>
    <w:rsid w:val="0066174A"/>
    <w:rsid w:val="006968B5"/>
    <w:rsid w:val="006D0D37"/>
    <w:rsid w:val="00761D9C"/>
    <w:rsid w:val="007D662B"/>
    <w:rsid w:val="007E73B9"/>
    <w:rsid w:val="007F24DB"/>
    <w:rsid w:val="00851EED"/>
    <w:rsid w:val="00860D88"/>
    <w:rsid w:val="00876AE0"/>
    <w:rsid w:val="008C4E4D"/>
    <w:rsid w:val="009116A8"/>
    <w:rsid w:val="009227D1"/>
    <w:rsid w:val="00941067"/>
    <w:rsid w:val="009663F9"/>
    <w:rsid w:val="009736D4"/>
    <w:rsid w:val="00A06C77"/>
    <w:rsid w:val="00A15BD7"/>
    <w:rsid w:val="00A311FA"/>
    <w:rsid w:val="00A9600D"/>
    <w:rsid w:val="00B10396"/>
    <w:rsid w:val="00B330A7"/>
    <w:rsid w:val="00B91CE9"/>
    <w:rsid w:val="00B92474"/>
    <w:rsid w:val="00C57E2D"/>
    <w:rsid w:val="00C66AA0"/>
    <w:rsid w:val="00C80BC0"/>
    <w:rsid w:val="00C87480"/>
    <w:rsid w:val="00CB5A69"/>
    <w:rsid w:val="00CD6DDB"/>
    <w:rsid w:val="00CF50C9"/>
    <w:rsid w:val="00D07C90"/>
    <w:rsid w:val="00D259A6"/>
    <w:rsid w:val="00D95B57"/>
    <w:rsid w:val="00DA45DA"/>
    <w:rsid w:val="00DF0F3B"/>
    <w:rsid w:val="00DF1260"/>
    <w:rsid w:val="00E03A28"/>
    <w:rsid w:val="00E0599D"/>
    <w:rsid w:val="00E424BB"/>
    <w:rsid w:val="00E95D50"/>
    <w:rsid w:val="00EB3F67"/>
    <w:rsid w:val="00EB7B86"/>
    <w:rsid w:val="00EC0B91"/>
    <w:rsid w:val="00EE2218"/>
    <w:rsid w:val="00EE7F8F"/>
    <w:rsid w:val="00F45A5D"/>
    <w:rsid w:val="00F61D48"/>
    <w:rsid w:val="07DE8C9A"/>
    <w:rsid w:val="08084A27"/>
    <w:rsid w:val="0CB4A88B"/>
    <w:rsid w:val="0CD48B0D"/>
    <w:rsid w:val="1649C880"/>
    <w:rsid w:val="176618A4"/>
    <w:rsid w:val="20D129EF"/>
    <w:rsid w:val="2233CE8A"/>
    <w:rsid w:val="33D3BF9E"/>
    <w:rsid w:val="351DA404"/>
    <w:rsid w:val="3D1DE5AB"/>
    <w:rsid w:val="415F6E51"/>
    <w:rsid w:val="4274B04F"/>
    <w:rsid w:val="53D431B7"/>
    <w:rsid w:val="5B919A82"/>
    <w:rsid w:val="6FFFD7B9"/>
    <w:rsid w:val="75B2B3D4"/>
    <w:rsid w:val="7DCAC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66F4D"/>
  <w15:chartTrackingRefBased/>
  <w15:docId w15:val="{E9C467C9-DF4D-4D4A-A4B5-D6BFD9A5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7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7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07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707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07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07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07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07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07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07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0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7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07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70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7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70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7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0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796"/>
    <w:rPr>
      <w:b/>
      <w:bCs/>
      <w:smallCaps/>
      <w:color w:val="0F4761" w:themeColor="accent1" w:themeShade="BF"/>
      <w:spacing w:val="5"/>
    </w:rPr>
  </w:style>
  <w:style w:type="table" w:styleId="Calendar4" w:customStyle="1">
    <w:name w:val="Calendar 4"/>
    <w:basedOn w:val="TableNormal"/>
    <w:uiPriority w:val="99"/>
    <w:qFormat/>
    <w:rsid w:val="00C87480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kern w:val="0"/>
      <w:sz w:val="16"/>
      <w:szCs w:val="16"/>
      <w:lang w:val="en-US"/>
      <w14:ligatures w14:val="none"/>
    </w:rPr>
    <w:tblPr>
      <w:tblStyleRow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cPr>
      <w:shd w:val="clear" w:color="auto" w:fill="0A2F4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styleId="DecimalAligned" w:customStyle="1">
    <w:name w:val="Decimal Aligned"/>
    <w:basedOn w:val="Normal"/>
    <w:uiPriority w:val="40"/>
    <w:qFormat/>
    <w:rsid w:val="00C87480"/>
    <w:pPr>
      <w:tabs>
        <w:tab w:val="decimal" w:pos="360"/>
      </w:tabs>
      <w:spacing w:after="200" w:line="276" w:lineRule="auto"/>
    </w:pPr>
    <w:rPr>
      <w:rFonts w:cs="Times New Roman" w:eastAsiaTheme="minorEastAsia"/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C87480"/>
    <w:pPr>
      <w:spacing w:after="0" w:line="240" w:lineRule="auto"/>
    </w:pPr>
    <w:rPr>
      <w:rFonts w:cs="Times New Roman" w:eastAsiaTheme="minorEastAsia"/>
      <w:kern w:val="0"/>
      <w:sz w:val="20"/>
      <w:szCs w:val="20"/>
      <w:lang w:val="en-US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C87480"/>
    <w:rPr>
      <w:rFonts w:cs="Times New Roman" w:eastAsiaTheme="minorEastAsia"/>
      <w:kern w:val="0"/>
      <w:sz w:val="20"/>
      <w:szCs w:val="20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87480"/>
    <w:rPr>
      <w:i/>
      <w:iCs/>
    </w:rPr>
  </w:style>
  <w:style w:type="table" w:styleId="MediumShading2-Accent5">
    <w:name w:val="Medium Shading 2 Accent 5"/>
    <w:basedOn w:val="TableNormal"/>
    <w:uiPriority w:val="64"/>
    <w:rsid w:val="00C8748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B5A6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5A69"/>
  </w:style>
  <w:style w:type="paragraph" w:styleId="Footer">
    <w:name w:val="footer"/>
    <w:basedOn w:val="Normal"/>
    <w:link w:val="FooterChar"/>
    <w:uiPriority w:val="99"/>
    <w:unhideWhenUsed/>
    <w:rsid w:val="00CB5A6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5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1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1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4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8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95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7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7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6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4C0F18888DE4C827041D76DAC8D70" ma:contentTypeVersion="13" ma:contentTypeDescription="Create a new document." ma:contentTypeScope="" ma:versionID="2ac72f0ae80358831a45cd5c3efd5f70">
  <xsd:schema xmlns:xsd="http://www.w3.org/2001/XMLSchema" xmlns:xs="http://www.w3.org/2001/XMLSchema" xmlns:p="http://schemas.microsoft.com/office/2006/metadata/properties" xmlns:ns2="4b125cd6-5f75-4d55-9272-74ebcbe4d9c3" xmlns:ns3="f387d766-ef3f-46e6-b8b9-138e77f884ce" targetNamespace="http://schemas.microsoft.com/office/2006/metadata/properties" ma:root="true" ma:fieldsID="6a5f9423a4c19a31d3f9baf6549bde2d" ns2:_="" ns3:_="">
    <xsd:import namespace="4b125cd6-5f75-4d55-9272-74ebcbe4d9c3"/>
    <xsd:import namespace="f387d766-ef3f-46e6-b8b9-138e77f88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25cd6-5f75-4d55-9272-74ebcbe4d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3d4b8d9-8e37-4fed-b584-24fdebdb5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7d766-ef3f-46e6-b8b9-138e77f88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527405-2895-4811-ad57-1dc335e58c6e}" ma:internalName="TaxCatchAll" ma:showField="CatchAllData" ma:web="f387d766-ef3f-46e6-b8b9-138e77f88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25cd6-5f75-4d55-9272-74ebcbe4d9c3">
      <Terms xmlns="http://schemas.microsoft.com/office/infopath/2007/PartnerControls"/>
    </lcf76f155ced4ddcb4097134ff3c332f>
    <TaxCatchAll xmlns="f387d766-ef3f-46e6-b8b9-138e77f884c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7824-1972-4FD6-91EE-C1FAF692A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77EC9-4400-47A9-A4FB-26AA4743D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25cd6-5f75-4d55-9272-74ebcbe4d9c3"/>
    <ds:schemaRef ds:uri="f387d766-ef3f-46e6-b8b9-138e77f88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736F6-4484-4227-AB00-D8F2AED9C687}">
  <ds:schemaRefs>
    <ds:schemaRef ds:uri="http://schemas.microsoft.com/office/2006/metadata/properties"/>
    <ds:schemaRef ds:uri="http://schemas.microsoft.com/office/infopath/2007/PartnerControls"/>
    <ds:schemaRef ds:uri="4b125cd6-5f75-4d55-9272-74ebcbe4d9c3"/>
    <ds:schemaRef ds:uri="f387d766-ef3f-46e6-b8b9-138e77f884ce"/>
  </ds:schemaRefs>
</ds:datastoreItem>
</file>

<file path=customXml/itemProps4.xml><?xml version="1.0" encoding="utf-8"?>
<ds:datastoreItem xmlns:ds="http://schemas.openxmlformats.org/officeDocument/2006/customXml" ds:itemID="{5F6D47FF-0739-4F7B-B001-A8D77326F7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Colleen Menard</dc:creator>
  <keywords/>
  <dc:description/>
  <lastModifiedBy>Colleen Menard</lastModifiedBy>
  <revision>58</revision>
  <dcterms:created xsi:type="dcterms:W3CDTF">2025-05-26T16:59:00.0000000Z</dcterms:created>
  <dcterms:modified xsi:type="dcterms:W3CDTF">2025-06-06T14:31:20.1660717Z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0x010100D224C0F18888DE4C827041D76DAC8D70</vt:lpwstr>
  </property>
  <property fmtid="{D5CDD505-2E9C-101B-9397-08002B2CF9AE}" pid="3" name="MediaServiceImageTags">
    <vt:lpwstr/>
  </property>
</Properties>
</file>